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5C" w:rsidRPr="00854ABB" w:rsidRDefault="00854ABB">
      <w:pPr>
        <w:rPr>
          <w:rFonts w:ascii="仿宋_GB2312" w:eastAsia="仿宋_GB2312" w:hint="eastAsia"/>
          <w:sz w:val="28"/>
          <w:szCs w:val="28"/>
        </w:rPr>
      </w:pPr>
      <w:r w:rsidRPr="00854ABB">
        <w:rPr>
          <w:rFonts w:ascii="仿宋_GB2312" w:eastAsia="仿宋_GB2312" w:hint="eastAsia"/>
          <w:sz w:val="28"/>
          <w:szCs w:val="28"/>
        </w:rPr>
        <w:t>附表2</w:t>
      </w:r>
    </w:p>
    <w:p w:rsidR="00854ABB" w:rsidRDefault="00854ABB" w:rsidP="00854ABB">
      <w:pPr>
        <w:spacing w:line="360" w:lineRule="exact"/>
        <w:jc w:val="center"/>
        <w:rPr>
          <w:rFonts w:ascii="黑体" w:eastAsia="黑体" w:hAnsi="宋体" w:hint="eastAsia"/>
          <w:sz w:val="36"/>
          <w:szCs w:val="36"/>
        </w:rPr>
      </w:pPr>
      <w:r w:rsidRPr="00AC313A">
        <w:rPr>
          <w:rFonts w:ascii="黑体" w:eastAsia="黑体" w:hAnsi="宋体" w:hint="eastAsia"/>
          <w:sz w:val="36"/>
          <w:szCs w:val="36"/>
        </w:rPr>
        <w:t>医药卫生科技项目查新咨询单位</w:t>
      </w:r>
    </w:p>
    <w:p w:rsidR="00854ABB" w:rsidRDefault="00854ABB" w:rsidP="00854ABB">
      <w:pPr>
        <w:spacing w:line="360" w:lineRule="exact"/>
        <w:jc w:val="center"/>
        <w:rPr>
          <w:rFonts w:ascii="黑体" w:eastAsia="黑体" w:hAnsi="宋体" w:hint="eastAsia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1101"/>
        <w:gridCol w:w="7421"/>
      </w:tblGrid>
      <w:tr w:rsidR="00854ABB" w:rsidTr="00854ABB">
        <w:tc>
          <w:tcPr>
            <w:tcW w:w="1101" w:type="dxa"/>
          </w:tcPr>
          <w:p w:rsidR="00854ABB" w:rsidRPr="00854ABB" w:rsidRDefault="00854ABB" w:rsidP="00854ABB">
            <w:pPr>
              <w:spacing w:line="360" w:lineRule="exact"/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854ABB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360" w:lineRule="exact"/>
              <w:ind w:firstLineChars="350" w:firstLine="1120"/>
              <w:rPr>
                <w:rFonts w:ascii="黑体" w:eastAsia="黑体" w:hAnsi="黑体" w:hint="eastAsia"/>
                <w:sz w:val="32"/>
                <w:szCs w:val="32"/>
              </w:rPr>
            </w:pPr>
            <w:r w:rsidRPr="00854ABB">
              <w:rPr>
                <w:rFonts w:ascii="黑体" w:eastAsia="黑体" w:hAnsi="黑体" w:hint="eastAsia"/>
                <w:sz w:val="32"/>
                <w:szCs w:val="32"/>
              </w:rPr>
              <w:t>单</w:t>
            </w:r>
            <w:r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854ABB">
              <w:rPr>
                <w:rFonts w:ascii="黑体" w:eastAsia="黑体" w:hAnsi="黑体" w:hint="eastAsia"/>
                <w:sz w:val="32"/>
                <w:szCs w:val="32"/>
              </w:rPr>
              <w:t>位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中国医学科学院医学信息研究所</w:t>
            </w:r>
          </w:p>
        </w:tc>
      </w:tr>
      <w:tr w:rsidR="00854ABB" w:rsidTr="00854ABB">
        <w:tc>
          <w:tcPr>
            <w:tcW w:w="1101" w:type="dxa"/>
            <w:vAlign w:val="center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中国疾病预防控制中心公共卫生监测与信息服务中心</w:t>
            </w:r>
          </w:p>
          <w:p w:rsidR="00854ABB" w:rsidRPr="00854ABB" w:rsidRDefault="00854ABB" w:rsidP="00854ABB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（原中国预防医学科学院信息中心）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北京市医学情报研究所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7421" w:type="dxa"/>
          </w:tcPr>
          <w:p w:rsidR="00854ABB" w:rsidRDefault="00854ABB" w:rsidP="00854ABB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天津市医学科技情报研究所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421" w:type="dxa"/>
          </w:tcPr>
          <w:p w:rsidR="00854ABB" w:rsidRDefault="00854ABB" w:rsidP="00854ABB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河北省医学情报研究所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7421" w:type="dxa"/>
          </w:tcPr>
          <w:p w:rsidR="00854ABB" w:rsidRDefault="00854ABB" w:rsidP="00854ABB">
            <w:pPr>
              <w:spacing w:line="36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吉林省医学情报研究所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上海市医学科技查新委员会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江苏省医学情报研究所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湖北省医学情报研究所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广东省医学情报研究所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四川省情报研究所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海南省医学情报研究所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13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云南省医学情报研究所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14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甘肃省医学情报研究所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15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河南省医学情报研究所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16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山东省医学情报研究所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17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重庆市医学情报研究所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18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深圳市医学情报研究所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19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浙江省医学情报研究所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福建省医学情报所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21</w:t>
            </w:r>
          </w:p>
        </w:tc>
        <w:tc>
          <w:tcPr>
            <w:tcW w:w="7421" w:type="dxa"/>
          </w:tcPr>
          <w:p w:rsidR="00854ABB" w:rsidRPr="00854ABB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黑龙江省文献情报中心（哈尔滨医科大学图书馆）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22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湖南省医学情报研究所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23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北京大学医学信息中心（原北京医科大学医学信息中）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24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中国医科大学图书馆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25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吉林大学图书馆医科馆（原白求恩医科大学图书馆）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26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山东大学医学图书馆（原山东医科大学图书馆）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27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华中科技大学同济医学院图书馆（原同济医科大学图书馆）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28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中南大学湘雅医学院图书馆（原湖南医科大学图书馆）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29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中山大学医学情报研究所（原中山医科大学情报研究所）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中国医学科学院华西分院医学情报研究所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31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西安交通大学医学图书馆（原西安医科大学图书馆）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32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中国科学院信息所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33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中国中医研究院信息所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34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中国人民解放军医学图书馆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35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山西省科学技术情报研究所</w:t>
            </w:r>
          </w:p>
        </w:tc>
      </w:tr>
      <w:tr w:rsidR="00854ABB" w:rsidTr="00854ABB">
        <w:tc>
          <w:tcPr>
            <w:tcW w:w="1101" w:type="dxa"/>
          </w:tcPr>
          <w:p w:rsidR="00854ABB" w:rsidRDefault="00854ABB" w:rsidP="00854ABB">
            <w:pPr>
              <w:spacing w:line="3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36</w:t>
            </w:r>
          </w:p>
        </w:tc>
        <w:tc>
          <w:tcPr>
            <w:tcW w:w="7421" w:type="dxa"/>
          </w:tcPr>
          <w:p w:rsidR="00854ABB" w:rsidRPr="00024BA0" w:rsidRDefault="00854ABB" w:rsidP="00854ABB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024BA0">
              <w:rPr>
                <w:rFonts w:ascii="仿宋_GB2312" w:eastAsia="仿宋_GB2312" w:hint="eastAsia"/>
                <w:sz w:val="28"/>
                <w:szCs w:val="28"/>
              </w:rPr>
              <w:t>辽宁省科技情报所</w:t>
            </w:r>
          </w:p>
        </w:tc>
      </w:tr>
    </w:tbl>
    <w:p w:rsidR="00854ABB" w:rsidRPr="00AC313A" w:rsidRDefault="00854ABB" w:rsidP="00854ABB">
      <w:pPr>
        <w:spacing w:line="360" w:lineRule="exact"/>
        <w:jc w:val="center"/>
        <w:rPr>
          <w:rFonts w:ascii="仿宋_GB2312" w:eastAsia="仿宋_GB2312" w:hAnsi="宋体" w:hint="eastAsia"/>
          <w:sz w:val="28"/>
          <w:szCs w:val="28"/>
        </w:rPr>
      </w:pPr>
    </w:p>
    <w:p w:rsidR="00854ABB" w:rsidRPr="00854ABB" w:rsidRDefault="00854ABB"/>
    <w:sectPr w:rsidR="00854ABB" w:rsidRPr="00854ABB" w:rsidSect="00335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4ABB"/>
    <w:rsid w:val="0033565C"/>
    <w:rsid w:val="00854ABB"/>
    <w:rsid w:val="00E6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2015-01-13T10:26:00Z</dcterms:created>
  <dcterms:modified xsi:type="dcterms:W3CDTF">2015-01-13T10:42:00Z</dcterms:modified>
</cp:coreProperties>
</file>